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4F" w:rsidRPr="008A3364" w:rsidRDefault="001922D4" w:rsidP="008E614C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Стандартная </w:t>
      </w:r>
      <w:r w:rsidR="00426FA3" w:rsidRPr="008A3364">
        <w:rPr>
          <w:rFonts w:ascii="Tahoma" w:hAnsi="Tahoma" w:cs="Tahoma"/>
          <w:b/>
          <w:sz w:val="28"/>
        </w:rPr>
        <w:t>аккредитация</w:t>
      </w:r>
      <w:r w:rsidR="008E614C" w:rsidRPr="008A3364">
        <w:rPr>
          <w:b/>
          <w:sz w:val="28"/>
        </w:rPr>
        <w:t xml:space="preserve"> </w:t>
      </w:r>
      <w:r w:rsidR="008E614C" w:rsidRPr="008A3364">
        <w:rPr>
          <w:rFonts w:ascii="Tahoma" w:hAnsi="Tahoma" w:cs="Tahoma"/>
          <w:b/>
          <w:sz w:val="28"/>
        </w:rPr>
        <w:t>объекта долевого строительства</w:t>
      </w:r>
      <w:r w:rsidR="00405108" w:rsidRPr="008A3364">
        <w:rPr>
          <w:rFonts w:ascii="Tahoma" w:hAnsi="Tahoma" w:cs="Tahoma"/>
          <w:b/>
          <w:sz w:val="28"/>
        </w:rPr>
        <w:t xml:space="preserve"> (ОДС)</w:t>
      </w:r>
    </w:p>
    <w:p w:rsidR="007E18CE" w:rsidRPr="00DF14BC" w:rsidRDefault="007E18CE" w:rsidP="007E18CE">
      <w:pPr>
        <w:pStyle w:val="a4"/>
        <w:ind w:left="56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F14BC">
        <w:rPr>
          <w:rFonts w:ascii="Tahoma" w:hAnsi="Tahoma" w:cs="Tahoma"/>
          <w:b/>
          <w:sz w:val="22"/>
          <w:szCs w:val="22"/>
          <w:u w:val="single"/>
        </w:rPr>
        <w:t>Для аккредитации объекта долевого строительства</w:t>
      </w:r>
      <w:r>
        <w:rPr>
          <w:rFonts w:ascii="Tahoma" w:hAnsi="Tahoma" w:cs="Tahoma"/>
          <w:b/>
          <w:sz w:val="22"/>
          <w:szCs w:val="22"/>
          <w:u w:val="single"/>
        </w:rPr>
        <w:t xml:space="preserve"> (ОДС)</w:t>
      </w:r>
      <w:r w:rsidRPr="00DF14BC">
        <w:rPr>
          <w:rFonts w:ascii="Tahoma" w:hAnsi="Tahoma" w:cs="Tahoma"/>
          <w:b/>
          <w:sz w:val="22"/>
          <w:szCs w:val="22"/>
          <w:u w:val="single"/>
        </w:rPr>
        <w:t xml:space="preserve"> заявка направляется на электронный адрес: </w:t>
      </w:r>
      <w:hyperlink r:id="rId8" w:history="1">
        <w:r w:rsidRPr="00DF14BC">
          <w:rPr>
            <w:rStyle w:val="a3"/>
            <w:rFonts w:ascii="Tahoma" w:hAnsi="Tahoma" w:cs="Tahoma"/>
            <w:b/>
            <w:sz w:val="22"/>
            <w:szCs w:val="22"/>
          </w:rPr>
          <w:t>duds@ahml.ru</w:t>
        </w:r>
      </w:hyperlink>
    </w:p>
    <w:p w:rsidR="00A9294F" w:rsidRDefault="00A9294F" w:rsidP="00A9294F">
      <w:pPr>
        <w:pStyle w:val="a4"/>
        <w:ind w:left="567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7129"/>
        <w:gridCol w:w="6864"/>
      </w:tblGrid>
      <w:tr w:rsidR="007E18CE" w:rsidTr="003B0A25">
        <w:tc>
          <w:tcPr>
            <w:tcW w:w="7129" w:type="dxa"/>
          </w:tcPr>
          <w:p w:rsidR="007E18CE" w:rsidRDefault="007E18CE" w:rsidP="007E18CE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3364">
              <w:rPr>
                <w:rFonts w:ascii="Tahoma" w:hAnsi="Tahoma" w:cs="Tahoma"/>
                <w:b/>
                <w:sz w:val="22"/>
                <w:szCs w:val="22"/>
                <w:u w:val="single"/>
              </w:rPr>
              <w:t>Требования к объектам долевого строительства</w:t>
            </w:r>
          </w:p>
        </w:tc>
        <w:tc>
          <w:tcPr>
            <w:tcW w:w="6864" w:type="dxa"/>
          </w:tcPr>
          <w:p w:rsidR="007E18CE" w:rsidRDefault="007E18CE" w:rsidP="007E18CE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3364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Перечень документов </w:t>
            </w:r>
          </w:p>
        </w:tc>
      </w:tr>
      <w:tr w:rsidR="007E18CE" w:rsidRPr="003B0A25" w:rsidTr="003B0A25">
        <w:tc>
          <w:tcPr>
            <w:tcW w:w="7129" w:type="dxa"/>
          </w:tcPr>
          <w:p w:rsidR="007E18CE" w:rsidRPr="003B0A25" w:rsidRDefault="007E18CE" w:rsidP="001922D4">
            <w:pPr>
              <w:pStyle w:val="a4"/>
              <w:numPr>
                <w:ilvl w:val="0"/>
                <w:numId w:val="22"/>
              </w:numPr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Строительство ОДС осуществляется в соответствии с Федеральным законом от 30.12.2004 № 214-ФЗ (ред. от </w:t>
            </w:r>
            <w:r w:rsidR="00D40D3B" w:rsidRPr="00C557F1">
              <w:rPr>
                <w:rFonts w:ascii="Tahoma" w:hAnsi="Tahoma" w:cs="Tahoma"/>
                <w:sz w:val="20"/>
                <w:szCs w:val="20"/>
              </w:rPr>
              <w:t>29</w:t>
            </w:r>
            <w:r w:rsidR="00D40D3B">
              <w:rPr>
                <w:rFonts w:ascii="Tahoma" w:hAnsi="Tahoma" w:cs="Tahoma"/>
                <w:sz w:val="20"/>
                <w:szCs w:val="20"/>
              </w:rPr>
              <w:t>.07.2017</w:t>
            </w:r>
            <w:r w:rsidRPr="003B0A25">
              <w:rPr>
                <w:rFonts w:ascii="Tahoma" w:hAnsi="Tahoma" w:cs="Tahoma"/>
                <w:sz w:val="20"/>
                <w:szCs w:val="20"/>
              </w:rPr>
              <w:t xml:space="preserve">). </w:t>
            </w:r>
          </w:p>
          <w:p w:rsidR="007E18CE" w:rsidRPr="003B0A25" w:rsidRDefault="007E18CE" w:rsidP="001922D4">
            <w:pPr>
              <w:pStyle w:val="a4"/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1922D4">
            <w:pPr>
              <w:pStyle w:val="a4"/>
              <w:numPr>
                <w:ilvl w:val="0"/>
                <w:numId w:val="22"/>
              </w:numPr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Обеспечение обязательств застройщика:</w:t>
            </w:r>
          </w:p>
          <w:p w:rsidR="007E18CE" w:rsidRPr="003B0A25" w:rsidRDefault="007E18CE" w:rsidP="001922D4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- По ОДС - апартаментам </w:t>
            </w:r>
            <w:r w:rsidR="00D40D3B">
              <w:rPr>
                <w:rFonts w:ascii="Tahoma" w:hAnsi="Tahoma" w:cs="Tahoma"/>
                <w:sz w:val="20"/>
                <w:szCs w:val="20"/>
              </w:rPr>
              <w:t xml:space="preserve">дополнительное </w:t>
            </w:r>
            <w:r w:rsidRPr="003B0A25">
              <w:rPr>
                <w:rFonts w:ascii="Tahoma" w:hAnsi="Tahoma" w:cs="Tahoma"/>
                <w:sz w:val="20"/>
                <w:szCs w:val="20"/>
              </w:rPr>
              <w:t>обеспечение обязательств не требуется;</w:t>
            </w:r>
          </w:p>
          <w:p w:rsidR="007E18CE" w:rsidRPr="003B0A25" w:rsidRDefault="007E18CE" w:rsidP="001922D4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1922D4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- Если разрешение на строительство объекта получено и первый ДДУ по нему зарегистрирован до 01.01.2014, </w:t>
            </w:r>
            <w:r w:rsidR="00D40D3B">
              <w:rPr>
                <w:rFonts w:ascii="Tahoma" w:hAnsi="Tahoma" w:cs="Tahoma"/>
                <w:sz w:val="20"/>
                <w:szCs w:val="20"/>
              </w:rPr>
              <w:t xml:space="preserve">дополнительное </w:t>
            </w:r>
            <w:r w:rsidRPr="003B0A25">
              <w:rPr>
                <w:rFonts w:ascii="Tahoma" w:hAnsi="Tahoma" w:cs="Tahoma"/>
                <w:sz w:val="20"/>
                <w:szCs w:val="20"/>
              </w:rPr>
              <w:t>обеспечение обязательств не требуется. По таким объектам должны отсутствовать факты переноса сроков ввода объекта в эксплуатацию.</w:t>
            </w:r>
          </w:p>
          <w:p w:rsidR="007E18CE" w:rsidRPr="003B0A25" w:rsidRDefault="007E18CE" w:rsidP="001922D4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239" w:rsidRPr="003B0A25" w:rsidRDefault="007E18CE" w:rsidP="001922D4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- Если разрешение на строительство объекта получено и первый ДДУ по нему зарегистрирован </w:t>
            </w:r>
            <w:r w:rsidRPr="003B0A25">
              <w:rPr>
                <w:rFonts w:ascii="Tahoma" w:hAnsi="Tahoma" w:cs="Tahoma"/>
                <w:b/>
                <w:sz w:val="20"/>
                <w:szCs w:val="20"/>
                <w:u w:val="single"/>
              </w:rPr>
              <w:t>с 01.01.2014 по 20.10.2017</w:t>
            </w:r>
            <w:r w:rsidRPr="003B0A25">
              <w:rPr>
                <w:rFonts w:ascii="Tahoma" w:hAnsi="Tahoma" w:cs="Tahoma"/>
                <w:sz w:val="20"/>
                <w:szCs w:val="20"/>
              </w:rPr>
              <w:t>, застройщик</w:t>
            </w:r>
            <w:r w:rsidR="003B0A25">
              <w:rPr>
                <w:rFonts w:ascii="Tahoma" w:hAnsi="Tahoma" w:cs="Tahoma"/>
                <w:sz w:val="20"/>
                <w:szCs w:val="20"/>
              </w:rPr>
              <w:t xml:space="preserve"> должен </w:t>
            </w:r>
            <w:r w:rsidRPr="003B0A25">
              <w:rPr>
                <w:rFonts w:ascii="Tahoma" w:hAnsi="Tahoma" w:cs="Tahoma"/>
                <w:sz w:val="20"/>
                <w:szCs w:val="20"/>
              </w:rPr>
              <w:t>обеспечи</w:t>
            </w:r>
            <w:r w:rsidR="003B0A25">
              <w:rPr>
                <w:rFonts w:ascii="Tahoma" w:hAnsi="Tahoma" w:cs="Tahoma"/>
                <w:sz w:val="20"/>
                <w:szCs w:val="20"/>
              </w:rPr>
              <w:t>ть</w:t>
            </w:r>
            <w:r w:rsidRPr="003B0A25">
              <w:rPr>
                <w:rFonts w:ascii="Tahoma" w:hAnsi="Tahoma" w:cs="Tahoma"/>
                <w:sz w:val="20"/>
                <w:szCs w:val="20"/>
              </w:rPr>
              <w:t xml:space="preserve"> исполнение обязательств способами, предусмотренными Федеральным законом №214-ФЗ: поручительство банка или </w:t>
            </w:r>
            <w:r w:rsidR="00127239" w:rsidRPr="003B0A25">
              <w:rPr>
                <w:rFonts w:ascii="Tahoma" w:hAnsi="Tahoma" w:cs="Tahoma"/>
                <w:sz w:val="20"/>
                <w:szCs w:val="20"/>
              </w:rPr>
              <w:t>страховани</w:t>
            </w:r>
            <w:r w:rsidR="003B0A25">
              <w:rPr>
                <w:rFonts w:ascii="Tahoma" w:hAnsi="Tahoma" w:cs="Tahoma"/>
                <w:sz w:val="20"/>
                <w:szCs w:val="20"/>
              </w:rPr>
              <w:t>е</w:t>
            </w:r>
            <w:r w:rsidR="00127239" w:rsidRPr="003B0A25">
              <w:rPr>
                <w:rFonts w:ascii="Tahoma" w:hAnsi="Tahoma" w:cs="Tahoma"/>
                <w:sz w:val="20"/>
                <w:szCs w:val="20"/>
              </w:rPr>
              <w:t xml:space="preserve"> ответственности застройщика.</w:t>
            </w:r>
          </w:p>
          <w:p w:rsidR="007E18CE" w:rsidRPr="003B0A25" w:rsidRDefault="00127239" w:rsidP="001922D4">
            <w:pPr>
              <w:ind w:left="45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Страховая компания/банк должны быть включены в список ЦБ РФ на последнюю отчетную дату.</w:t>
            </w:r>
          </w:p>
          <w:p w:rsidR="00127239" w:rsidRPr="003B0A25" w:rsidRDefault="00127239" w:rsidP="001922D4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239" w:rsidRPr="003B0A25" w:rsidRDefault="00127239" w:rsidP="001922D4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- Если первый ДДУ по ОДС зарегистрирован </w:t>
            </w:r>
            <w:r w:rsidRPr="003B0A25">
              <w:rPr>
                <w:rFonts w:ascii="Tahoma" w:hAnsi="Tahoma" w:cs="Tahoma"/>
                <w:b/>
                <w:sz w:val="20"/>
                <w:szCs w:val="20"/>
                <w:u w:val="single"/>
              </w:rPr>
              <w:t>с 20.10.2017</w:t>
            </w:r>
            <w:r w:rsidRPr="003B0A25">
              <w:rPr>
                <w:rFonts w:ascii="Tahoma" w:hAnsi="Tahoma" w:cs="Tahoma"/>
                <w:sz w:val="20"/>
                <w:szCs w:val="20"/>
              </w:rPr>
              <w:t>, з</w:t>
            </w:r>
            <w:r w:rsidR="007E18CE" w:rsidRPr="003B0A25">
              <w:rPr>
                <w:rFonts w:ascii="Tahoma" w:hAnsi="Tahoma" w:cs="Tahoma"/>
                <w:sz w:val="20"/>
                <w:szCs w:val="20"/>
              </w:rPr>
              <w:t xml:space="preserve">астройщик </w:t>
            </w:r>
            <w:r w:rsidR="001922D4">
              <w:rPr>
                <w:rFonts w:ascii="Tahoma" w:hAnsi="Tahoma" w:cs="Tahoma"/>
                <w:sz w:val="20"/>
                <w:szCs w:val="20"/>
              </w:rPr>
              <w:t xml:space="preserve">должен </w:t>
            </w:r>
            <w:r w:rsidRPr="003B0A25">
              <w:rPr>
                <w:rFonts w:ascii="Tahoma" w:hAnsi="Tahoma" w:cs="Tahoma"/>
                <w:sz w:val="20"/>
                <w:szCs w:val="20"/>
              </w:rPr>
              <w:t>перечисли</w:t>
            </w:r>
            <w:r w:rsidR="001922D4">
              <w:rPr>
                <w:rFonts w:ascii="Tahoma" w:hAnsi="Tahoma" w:cs="Tahoma"/>
                <w:sz w:val="20"/>
                <w:szCs w:val="20"/>
              </w:rPr>
              <w:t>ть</w:t>
            </w:r>
            <w:r w:rsidRPr="003B0A25">
              <w:rPr>
                <w:rFonts w:ascii="Tahoma" w:hAnsi="Tahoma" w:cs="Tahoma"/>
                <w:sz w:val="20"/>
                <w:szCs w:val="20"/>
              </w:rPr>
              <w:t xml:space="preserve"> взнос в </w:t>
            </w:r>
            <w:r w:rsidR="00D40D3B">
              <w:rPr>
                <w:rFonts w:ascii="Tahoma" w:hAnsi="Tahoma" w:cs="Tahoma"/>
                <w:sz w:val="20"/>
                <w:szCs w:val="20"/>
              </w:rPr>
              <w:t>ППК «</w:t>
            </w:r>
            <w:r w:rsidR="003B0A25" w:rsidRPr="003B0A25">
              <w:rPr>
                <w:rFonts w:ascii="Tahoma" w:hAnsi="Tahoma" w:cs="Tahoma"/>
                <w:sz w:val="20"/>
                <w:szCs w:val="20"/>
              </w:rPr>
              <w:t>Фонд защиты прав граждан – участников долевого строительства</w:t>
            </w:r>
            <w:r w:rsidR="00D40D3B">
              <w:rPr>
                <w:rFonts w:ascii="Tahoma" w:hAnsi="Tahoma" w:cs="Tahoma"/>
                <w:sz w:val="20"/>
                <w:szCs w:val="20"/>
              </w:rPr>
              <w:t>»</w:t>
            </w:r>
            <w:r w:rsidRPr="003B0A2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E18CE" w:rsidRDefault="007E18CE" w:rsidP="007E18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1083" w:rsidRDefault="00511083" w:rsidP="001922D4">
            <w:pPr>
              <w:pStyle w:val="a4"/>
              <w:numPr>
                <w:ilvl w:val="0"/>
                <w:numId w:val="22"/>
              </w:numPr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1083">
              <w:rPr>
                <w:rFonts w:ascii="Tahoma" w:hAnsi="Tahoma" w:cs="Tahoma"/>
                <w:sz w:val="20"/>
                <w:szCs w:val="20"/>
              </w:rPr>
              <w:t xml:space="preserve">Срок получения разрешения на ввод объекта в эксплуатацию по проектной декларации не более 24 месяцев (на дату аккредитации ОДС). </w:t>
            </w:r>
          </w:p>
          <w:p w:rsidR="00B3589E" w:rsidRPr="00511083" w:rsidRDefault="00B3589E" w:rsidP="00B3589E">
            <w:pPr>
              <w:pStyle w:val="a4"/>
              <w:ind w:left="59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1083" w:rsidRDefault="00511083" w:rsidP="001922D4">
            <w:pPr>
              <w:pStyle w:val="a4"/>
              <w:numPr>
                <w:ilvl w:val="0"/>
                <w:numId w:val="22"/>
              </w:numPr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1083">
              <w:rPr>
                <w:rFonts w:ascii="Tahoma" w:hAnsi="Tahoma" w:cs="Tahoma"/>
                <w:sz w:val="20"/>
                <w:szCs w:val="20"/>
              </w:rPr>
              <w:t>Завершено устройство фундамента и начато возведение первого этажа объекта</w:t>
            </w:r>
            <w:r w:rsidR="00D40D3B">
              <w:rPr>
                <w:rFonts w:ascii="Tahoma" w:hAnsi="Tahoma" w:cs="Tahoma"/>
                <w:sz w:val="20"/>
                <w:szCs w:val="20"/>
              </w:rPr>
              <w:t xml:space="preserve"> (по всему периметру </w:t>
            </w:r>
            <w:r w:rsidR="008F4379">
              <w:rPr>
                <w:rFonts w:ascii="Tahoma" w:hAnsi="Tahoma" w:cs="Tahoma"/>
                <w:sz w:val="20"/>
                <w:szCs w:val="20"/>
              </w:rPr>
              <w:t>объекта</w:t>
            </w:r>
            <w:r w:rsidR="00D40D3B">
              <w:rPr>
                <w:rFonts w:ascii="Tahoma" w:hAnsi="Tahoma" w:cs="Tahoma"/>
                <w:sz w:val="20"/>
                <w:szCs w:val="20"/>
              </w:rPr>
              <w:t>)</w:t>
            </w:r>
            <w:r w:rsidRPr="0051108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589E" w:rsidRPr="00B3589E" w:rsidRDefault="00B3589E" w:rsidP="00B3589E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  <w:p w:rsidR="00511083" w:rsidRPr="00511083" w:rsidRDefault="00511083" w:rsidP="001922D4">
            <w:pPr>
              <w:pStyle w:val="a4"/>
              <w:numPr>
                <w:ilvl w:val="0"/>
                <w:numId w:val="22"/>
              </w:numPr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1083">
              <w:rPr>
                <w:rFonts w:ascii="Tahoma" w:hAnsi="Tahoma" w:cs="Tahoma"/>
                <w:sz w:val="20"/>
                <w:szCs w:val="20"/>
              </w:rPr>
              <w:t>Застройщик (инвестор) и аффилированные с ним структуры не включены в списки недобросовестных застройщиков профильных министерств и субъектов РФ.</w:t>
            </w:r>
          </w:p>
          <w:p w:rsidR="00511083" w:rsidRDefault="00511083" w:rsidP="001922D4">
            <w:pPr>
              <w:pStyle w:val="a4"/>
              <w:numPr>
                <w:ilvl w:val="0"/>
                <w:numId w:val="22"/>
              </w:numPr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1083">
              <w:rPr>
                <w:rFonts w:ascii="Tahoma" w:hAnsi="Tahoma" w:cs="Tahoma"/>
                <w:sz w:val="20"/>
                <w:szCs w:val="20"/>
              </w:rPr>
              <w:t>Застройщик (инвестор) и аффилированные с ним структуры не имеют просроченной задолженности перед Единым институтом развития в жилищной сфере и его организациями.</w:t>
            </w:r>
          </w:p>
          <w:p w:rsidR="00B3589E" w:rsidRPr="00511083" w:rsidRDefault="00B3589E" w:rsidP="00B3589E">
            <w:pPr>
              <w:pStyle w:val="a4"/>
              <w:ind w:left="59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1083" w:rsidRDefault="00511083" w:rsidP="001922D4">
            <w:pPr>
              <w:pStyle w:val="a4"/>
              <w:numPr>
                <w:ilvl w:val="0"/>
                <w:numId w:val="22"/>
              </w:numPr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1083">
              <w:rPr>
                <w:rFonts w:ascii="Tahoma" w:hAnsi="Tahoma" w:cs="Tahoma"/>
                <w:sz w:val="20"/>
                <w:szCs w:val="20"/>
              </w:rPr>
              <w:t>Отсутствуют судебные иски к застройщику, которые могут существенно отразиться на ф</w:t>
            </w:r>
            <w:r w:rsidR="00B3589E">
              <w:rPr>
                <w:rFonts w:ascii="Tahoma" w:hAnsi="Tahoma" w:cs="Tahoma"/>
                <w:sz w:val="20"/>
                <w:szCs w:val="20"/>
              </w:rPr>
              <w:t>инансовом положении застройщика.</w:t>
            </w:r>
          </w:p>
          <w:p w:rsidR="00B3589E" w:rsidRPr="00B3589E" w:rsidRDefault="00B3589E" w:rsidP="00B3589E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  <w:p w:rsidR="00511083" w:rsidRDefault="00511083" w:rsidP="001922D4">
            <w:pPr>
              <w:pStyle w:val="a4"/>
              <w:numPr>
                <w:ilvl w:val="0"/>
                <w:numId w:val="22"/>
              </w:numPr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1083">
              <w:rPr>
                <w:rFonts w:ascii="Tahoma" w:hAnsi="Tahoma" w:cs="Tahoma"/>
                <w:sz w:val="20"/>
                <w:szCs w:val="20"/>
              </w:rPr>
              <w:t>Наличие у застройщика/учредителей/группы компаний, в которую входит застройщик, опыта работы в качестве застройщика не менее чем 3 года.</w:t>
            </w:r>
          </w:p>
          <w:p w:rsidR="00B3589E" w:rsidRPr="00B3589E" w:rsidRDefault="00B3589E" w:rsidP="00B3589E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  <w:p w:rsidR="00511083" w:rsidRPr="00511083" w:rsidRDefault="00511083" w:rsidP="001922D4">
            <w:pPr>
              <w:pStyle w:val="a4"/>
              <w:numPr>
                <w:ilvl w:val="0"/>
                <w:numId w:val="22"/>
              </w:numPr>
              <w:ind w:left="59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1083">
              <w:rPr>
                <w:rFonts w:ascii="Tahoma" w:hAnsi="Tahoma" w:cs="Tahoma"/>
                <w:sz w:val="20"/>
                <w:szCs w:val="20"/>
              </w:rPr>
              <w:t>За последние три года совокупный объем ввода объектов строительства в эксплуатацию должен составлять не менее 50% от заявляемого для аккредитации объекта.</w:t>
            </w:r>
          </w:p>
          <w:p w:rsidR="00511083" w:rsidRDefault="00511083" w:rsidP="007E18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1083" w:rsidRPr="003B0A25" w:rsidRDefault="00511083" w:rsidP="007E18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64" w:type="dxa"/>
          </w:tcPr>
          <w:p w:rsidR="007E18CE" w:rsidRPr="003B0A25" w:rsidRDefault="007E18CE" w:rsidP="007E18CE">
            <w:pPr>
              <w:pStyle w:val="a4"/>
              <w:numPr>
                <w:ilvl w:val="0"/>
                <w:numId w:val="1"/>
              </w:numPr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Анкета-заявка по форме АО «АИЖК»</w:t>
            </w:r>
            <w:r w:rsidR="001922D4">
              <w:rPr>
                <w:rFonts w:ascii="Tahoma" w:hAnsi="Tahoma" w:cs="Tahoma"/>
                <w:sz w:val="20"/>
                <w:szCs w:val="20"/>
              </w:rPr>
              <w:t xml:space="preserve"> для стандартной аккредитации</w:t>
            </w:r>
            <w:r w:rsidRPr="003B0A2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E18CE" w:rsidRPr="003B0A25" w:rsidRDefault="007E18CE" w:rsidP="007E18CE">
            <w:pPr>
              <w:pStyle w:val="a4"/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7E18CE">
            <w:pPr>
              <w:pStyle w:val="a4"/>
              <w:numPr>
                <w:ilvl w:val="0"/>
                <w:numId w:val="1"/>
              </w:numPr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Копия проектной декларации, оформленная в соответствии с Федеральным законом от 30.12.2004 № 214-ФЗ (с изменениями и дополнениями).</w:t>
            </w:r>
          </w:p>
          <w:p w:rsidR="00127239" w:rsidRPr="003B0A25" w:rsidRDefault="00127239" w:rsidP="00127239">
            <w:pPr>
              <w:pStyle w:val="a4"/>
              <w:ind w:left="59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7E18CE">
            <w:pPr>
              <w:pStyle w:val="a4"/>
              <w:numPr>
                <w:ilvl w:val="0"/>
                <w:numId w:val="1"/>
              </w:numPr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Копия</w:t>
            </w:r>
            <w:r w:rsidRPr="003B0A25">
              <w:rPr>
                <w:rFonts w:ascii="Tahoma" w:hAnsi="Tahoma" w:cs="Tahoma"/>
                <w:b/>
                <w:sz w:val="20"/>
                <w:szCs w:val="20"/>
              </w:rPr>
              <w:t xml:space="preserve"> действующего</w:t>
            </w:r>
            <w:r w:rsidRPr="003B0A25">
              <w:rPr>
                <w:rFonts w:ascii="Tahoma" w:hAnsi="Tahoma" w:cs="Tahoma"/>
                <w:sz w:val="20"/>
                <w:szCs w:val="20"/>
              </w:rPr>
              <w:t xml:space="preserve"> разрешения на строительство. Разрешение должно быть оформлено в соответствии с действующим законодательством. </w:t>
            </w:r>
          </w:p>
          <w:p w:rsidR="007E18CE" w:rsidRPr="003B0A25" w:rsidRDefault="007E18CE" w:rsidP="007E18CE">
            <w:pPr>
              <w:pStyle w:val="a4"/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22D4" w:rsidRPr="001922D4" w:rsidRDefault="001922D4" w:rsidP="001922D4">
            <w:pPr>
              <w:pStyle w:val="a4"/>
              <w:numPr>
                <w:ilvl w:val="0"/>
                <w:numId w:val="1"/>
              </w:numPr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22D4">
              <w:rPr>
                <w:rFonts w:ascii="Tahoma" w:hAnsi="Tahoma" w:cs="Tahoma"/>
                <w:sz w:val="20"/>
                <w:szCs w:val="20"/>
              </w:rPr>
              <w:t>Фотографии объекта*:</w:t>
            </w:r>
          </w:p>
          <w:p w:rsidR="001922D4" w:rsidRDefault="001922D4" w:rsidP="001922D4">
            <w:pPr>
              <w:pStyle w:val="a4"/>
              <w:tabs>
                <w:tab w:val="left" w:pos="317"/>
              </w:tabs>
              <w:ind w:left="92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922D4">
              <w:rPr>
                <w:rFonts w:ascii="Tahoma" w:hAnsi="Tahoma" w:cs="Tahoma"/>
                <w:sz w:val="20"/>
                <w:szCs w:val="20"/>
              </w:rPr>
              <w:t>Информационного щита на строительной площадке;</w:t>
            </w:r>
          </w:p>
          <w:p w:rsidR="001922D4" w:rsidRPr="001922D4" w:rsidRDefault="001922D4" w:rsidP="001922D4">
            <w:pPr>
              <w:pStyle w:val="a4"/>
              <w:tabs>
                <w:tab w:val="left" w:pos="317"/>
              </w:tabs>
              <w:ind w:left="92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922D4">
              <w:rPr>
                <w:rFonts w:ascii="Tahoma" w:hAnsi="Tahoma" w:cs="Tahoma"/>
                <w:sz w:val="20"/>
                <w:szCs w:val="20"/>
              </w:rPr>
              <w:t>ОДС с  прилегающей территорией.</w:t>
            </w:r>
          </w:p>
          <w:p w:rsidR="007E18CE" w:rsidRDefault="001922D4" w:rsidP="00D40D3B">
            <w:pPr>
              <w:pStyle w:val="a4"/>
              <w:tabs>
                <w:tab w:val="left" w:pos="317"/>
              </w:tabs>
              <w:ind w:left="9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22D4">
              <w:rPr>
                <w:rFonts w:ascii="Tahoma" w:hAnsi="Tahoma" w:cs="Tahoma"/>
                <w:sz w:val="20"/>
                <w:szCs w:val="20"/>
              </w:rPr>
              <w:t>* Фотографии объекта предоставляются в электронном виде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(при необходимости</w:t>
            </w:r>
            <w:r w:rsidRPr="001922D4">
              <w:rPr>
                <w:rFonts w:ascii="Tahoma" w:hAnsi="Tahoma" w:cs="Tahoma"/>
                <w:sz w:val="20"/>
                <w:szCs w:val="20"/>
              </w:rPr>
              <w:t xml:space="preserve"> c комментариями/пояснениями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1922D4">
              <w:rPr>
                <w:rFonts w:ascii="Tahoma" w:hAnsi="Tahoma" w:cs="Tahoma"/>
                <w:sz w:val="20"/>
                <w:szCs w:val="20"/>
              </w:rPr>
              <w:t xml:space="preserve"> либо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 виде </w:t>
            </w:r>
            <w:r w:rsidRPr="001922D4">
              <w:rPr>
                <w:rFonts w:ascii="Tahoma" w:hAnsi="Tahoma" w:cs="Tahoma"/>
                <w:sz w:val="20"/>
                <w:szCs w:val="20"/>
              </w:rPr>
              <w:t xml:space="preserve">ссылки на сайт застройщика/сюрвейерной компании, где </w:t>
            </w:r>
            <w:r w:rsidRPr="005F500C">
              <w:rPr>
                <w:rFonts w:ascii="Tahoma" w:hAnsi="Tahoma" w:cs="Tahoma"/>
                <w:sz w:val="20"/>
                <w:szCs w:val="20"/>
              </w:rPr>
              <w:t>размещаются</w:t>
            </w:r>
            <w:r w:rsidRPr="001922D4">
              <w:rPr>
                <w:rFonts w:ascii="Tahoma" w:hAnsi="Tahoma" w:cs="Tahoma"/>
                <w:sz w:val="20"/>
                <w:szCs w:val="20"/>
              </w:rPr>
              <w:t xml:space="preserve"> фотографии о ходе строительства ОДС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анкете-заявке на аккредитацию)</w:t>
            </w:r>
            <w:r w:rsidR="003B0A25" w:rsidRPr="003B0A2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607D2" w:rsidRDefault="000607D2" w:rsidP="00D40D3B">
            <w:pPr>
              <w:pStyle w:val="a4"/>
              <w:tabs>
                <w:tab w:val="left" w:pos="317"/>
              </w:tabs>
              <w:ind w:left="9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607D2" w:rsidRDefault="000607D2" w:rsidP="00D40D3B">
            <w:pPr>
              <w:pStyle w:val="a4"/>
              <w:tabs>
                <w:tab w:val="left" w:pos="317"/>
              </w:tabs>
              <w:ind w:left="9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607D2" w:rsidRDefault="000607D2" w:rsidP="00D40D3B">
            <w:pPr>
              <w:pStyle w:val="a4"/>
              <w:tabs>
                <w:tab w:val="left" w:pos="317"/>
              </w:tabs>
              <w:ind w:left="9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607D2" w:rsidRPr="00731AC4" w:rsidRDefault="000607D2" w:rsidP="00C86E83">
            <w:pPr>
              <w:shd w:val="clear" w:color="auto" w:fill="FFFFFF"/>
              <w:spacing w:before="100" w:beforeAutospacing="1" w:after="100" w:afterAutospacing="1"/>
              <w:ind w:left="709"/>
              <w:contextualSpacing/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</w:pPr>
            <w:r w:rsidRPr="00731AC4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Мониторинг:</w:t>
            </w:r>
          </w:p>
          <w:p w:rsidR="000607D2" w:rsidRPr="00551A67" w:rsidRDefault="000607D2" w:rsidP="00C86E83">
            <w:p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В случае</w:t>
            </w:r>
            <w:r w:rsidRPr="00C86E83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Pr="00C86E83">
              <w:rPr>
                <w:rFonts w:ascii="Tahoma" w:hAnsi="Tahoma" w:cs="Tahoma"/>
                <w:color w:val="92D050"/>
                <w:sz w:val="20"/>
                <w:szCs w:val="20"/>
              </w:rPr>
              <w:t xml:space="preserve">продления планового срока ввода в эксплуатацию </w:t>
            </w: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на электронный адрес</w:t>
            </w:r>
            <w:r w:rsidRPr="00C86E83">
              <w:rPr>
                <w:rFonts w:ascii="Tahoma" w:hAnsi="Tahoma" w:cs="Tahoma"/>
                <w:color w:val="2F444E"/>
                <w:sz w:val="20"/>
                <w:szCs w:val="20"/>
              </w:rPr>
              <w:t> </w:t>
            </w:r>
            <w:hyperlink r:id="rId9" w:history="1">
              <w:r w:rsidRPr="00C86E83">
                <w:rPr>
                  <w:rFonts w:ascii="Tahoma" w:hAnsi="Tahoma" w:cs="Tahoma"/>
                  <w:color w:val="0563C1"/>
                  <w:sz w:val="20"/>
                  <w:szCs w:val="20"/>
                  <w:u w:val="single"/>
                </w:rPr>
                <w:t>duds@ahml.ru</w:t>
              </w:r>
            </w:hyperlink>
            <w:r w:rsidRPr="00C86E83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необходимо предоставлять (тема письма «Изменение планового срока ввода в эксплуатацию») следующую информацию:</w:t>
            </w:r>
          </w:p>
          <w:p w:rsidR="000607D2" w:rsidRPr="00551A67" w:rsidRDefault="000607D2" w:rsidP="00C86E8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Изменение в проектную декларацию.</w:t>
            </w:r>
          </w:p>
          <w:p w:rsidR="000607D2" w:rsidRPr="00551A67" w:rsidRDefault="000607D2" w:rsidP="00C86E8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Продленное разрешение на строительство.</w:t>
            </w:r>
          </w:p>
          <w:p w:rsidR="001F70B5" w:rsidRPr="001F70B5" w:rsidRDefault="000607D2" w:rsidP="00C86E8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Фотографии объекта (</w:t>
            </w:r>
            <w:r w:rsidR="00C4000F"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информационного </w:t>
            </w:r>
            <w:r w:rsidR="00C4000F" w:rsidRPr="00C4000F">
              <w:rPr>
                <w:rFonts w:ascii="Tahoma" w:hAnsi="Tahoma" w:cs="Tahoma"/>
                <w:sz w:val="20"/>
                <w:szCs w:val="20"/>
              </w:rPr>
              <w:t>щита на строительной площадке</w:t>
            </w:r>
            <w:r w:rsidR="00C400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4000F" w:rsidRPr="00C4000F">
              <w:rPr>
                <w:rFonts w:ascii="Tahoma" w:hAnsi="Tahoma" w:cs="Tahoma"/>
                <w:sz w:val="20"/>
                <w:szCs w:val="20"/>
              </w:rPr>
              <w:t>ОДС с прилегающей территорией</w:t>
            </w:r>
            <w:r w:rsidR="00C400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4000F" w:rsidRPr="00C4000F">
              <w:rPr>
                <w:rFonts w:ascii="Tahoma" w:hAnsi="Tahoma" w:cs="Tahoma"/>
                <w:sz w:val="20"/>
                <w:szCs w:val="20"/>
              </w:rPr>
              <w:t>фасада ОДС</w:t>
            </w:r>
            <w:r w:rsidR="00C400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4000F" w:rsidRPr="00C4000F">
              <w:rPr>
                <w:rFonts w:ascii="Tahoma" w:hAnsi="Tahoma" w:cs="Tahoma"/>
                <w:sz w:val="20"/>
                <w:szCs w:val="20"/>
              </w:rPr>
              <w:t>строительного оборудования</w:t>
            </w:r>
            <w:r w:rsidR="00C400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4000F" w:rsidRPr="00C4000F">
              <w:rPr>
                <w:rFonts w:ascii="Tahoma" w:hAnsi="Tahoma" w:cs="Tahoma"/>
                <w:sz w:val="20"/>
                <w:szCs w:val="20"/>
              </w:rPr>
              <w:t>строительных рабо</w:t>
            </w:r>
            <w:r w:rsidR="00C4000F">
              <w:rPr>
                <w:rFonts w:ascii="Tahoma" w:hAnsi="Tahoma" w:cs="Tahoma"/>
                <w:sz w:val="20"/>
                <w:szCs w:val="20"/>
              </w:rPr>
              <w:t>т</w:t>
            </w:r>
            <w:r w:rsidRPr="00C86E83">
              <w:rPr>
                <w:rFonts w:ascii="Tahoma" w:hAnsi="Tahoma" w:cs="Tahoma"/>
                <w:color w:val="2F444E"/>
                <w:sz w:val="20"/>
                <w:szCs w:val="20"/>
              </w:rPr>
              <w:t>).</w:t>
            </w:r>
          </w:p>
          <w:p w:rsidR="001F70B5" w:rsidRPr="001F70B5" w:rsidRDefault="001F70B5" w:rsidP="00C86E83">
            <w:pPr>
              <w:shd w:val="clear" w:color="auto" w:fill="FFFFFF"/>
              <w:spacing w:before="100" w:beforeAutospacing="1" w:after="100" w:afterAutospacing="1"/>
              <w:ind w:left="53"/>
              <w:contextualSpacing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  <w:p w:rsidR="001F70B5" w:rsidRPr="00551A67" w:rsidRDefault="001F70B5" w:rsidP="00C86E83">
            <w:p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При необходимости </w:t>
            </w:r>
            <w:r w:rsidRPr="00C86E83">
              <w:rPr>
                <w:rFonts w:ascii="Tahoma" w:hAnsi="Tahoma" w:cs="Tahoma"/>
                <w:color w:val="92D050"/>
                <w:sz w:val="20"/>
                <w:szCs w:val="20"/>
              </w:rPr>
              <w:t xml:space="preserve">по запросу </w:t>
            </w: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АО «АИЖК» по адресу </w:t>
            </w:r>
            <w:hyperlink r:id="rId10" w:history="1">
              <w:r w:rsidR="00C4000F" w:rsidRPr="00C86E83">
                <w:rPr>
                  <w:rFonts w:ascii="Tahoma" w:hAnsi="Tahoma" w:cs="Tahoma"/>
                  <w:color w:val="0563C1"/>
                  <w:sz w:val="20"/>
                  <w:szCs w:val="20"/>
                  <w:u w:val="single"/>
                </w:rPr>
                <w:t>duds@ahml.ru</w:t>
              </w:r>
            </w:hyperlink>
            <w:r w:rsidR="00C4000F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предоставляется</w:t>
            </w:r>
            <w:r w:rsidRPr="00C86E83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Pr="00551A67">
              <w:rPr>
                <w:rFonts w:ascii="Tahoma" w:hAnsi="Tahoma" w:cs="Tahoma"/>
                <w:sz w:val="20"/>
                <w:szCs w:val="20"/>
              </w:rPr>
              <w:t>отчет о ходе</w:t>
            </w:r>
            <w:r w:rsidRPr="00551A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A67">
              <w:rPr>
                <w:rFonts w:ascii="Tahoma" w:hAnsi="Tahoma" w:cs="Tahoma"/>
                <w:sz w:val="20"/>
                <w:szCs w:val="20"/>
              </w:rPr>
              <w:t>строительства</w:t>
            </w:r>
            <w:r w:rsidRPr="00C86E83">
              <w:rPr>
                <w:rFonts w:ascii="Tahoma" w:hAnsi="Tahoma" w:cs="Tahoma"/>
                <w:color w:val="2F444E"/>
                <w:sz w:val="20"/>
                <w:szCs w:val="20"/>
              </w:rPr>
              <w:t xml:space="preserve">, </w:t>
            </w: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содержащий:</w:t>
            </w:r>
          </w:p>
          <w:p w:rsidR="001F70B5" w:rsidRPr="00551A67" w:rsidRDefault="001F70B5" w:rsidP="00C86E8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413"/>
              </w:tabs>
              <w:spacing w:before="100" w:beforeAutospacing="1" w:after="100" w:afterAutospacing="1"/>
              <w:ind w:left="413" w:hanging="413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Заполненную </w:t>
            </w:r>
            <w:hyperlink r:id="rId11" w:history="1">
              <w:r w:rsidRPr="00551A67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форму </w:t>
              </w:r>
              <w:r w:rsidRPr="00551A67">
                <w:rPr>
                  <w:rStyle w:val="a3"/>
                  <w:rFonts w:ascii="Tahoma" w:hAnsi="Tahoma" w:cs="Tahoma"/>
                  <w:sz w:val="20"/>
                  <w:szCs w:val="20"/>
                </w:rPr>
                <w:t>о</w:t>
              </w:r>
              <w:r w:rsidRPr="00551A67">
                <w:rPr>
                  <w:rStyle w:val="a3"/>
                  <w:rFonts w:ascii="Tahoma" w:hAnsi="Tahoma" w:cs="Tahoma"/>
                  <w:sz w:val="20"/>
                  <w:szCs w:val="20"/>
                </w:rPr>
                <w:t>тчета</w:t>
              </w:r>
            </w:hyperlink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1F70B5" w:rsidRPr="00C86E83" w:rsidRDefault="001F70B5" w:rsidP="00C86E8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413"/>
              </w:tabs>
              <w:spacing w:before="100" w:beforeAutospacing="1" w:after="100" w:afterAutospacing="1"/>
              <w:ind w:left="413" w:hanging="413"/>
              <w:jc w:val="both"/>
              <w:rPr>
                <w:rFonts w:ascii="Tahoma" w:hAnsi="Tahoma" w:cs="Tahoma"/>
                <w:color w:val="596A72"/>
                <w:sz w:val="20"/>
                <w:szCs w:val="20"/>
              </w:rPr>
            </w:pPr>
            <w:r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>Фотографии</w:t>
            </w:r>
            <w:r w:rsidR="00C86E83"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объекта (</w:t>
            </w:r>
            <w:r w:rsidR="00C4000F" w:rsidRPr="00551A6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информационного щита на строительной площадке, ОДС с </w:t>
            </w:r>
            <w:r w:rsidR="00C4000F" w:rsidRPr="00C4000F">
              <w:rPr>
                <w:rFonts w:ascii="Tahoma" w:hAnsi="Tahoma" w:cs="Tahoma"/>
                <w:sz w:val="20"/>
                <w:szCs w:val="20"/>
              </w:rPr>
              <w:t>прилегающей территорией</w:t>
            </w:r>
            <w:r w:rsidR="00C400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4000F" w:rsidRPr="00C4000F">
              <w:rPr>
                <w:rFonts w:ascii="Tahoma" w:hAnsi="Tahoma" w:cs="Tahoma"/>
                <w:sz w:val="20"/>
                <w:szCs w:val="20"/>
              </w:rPr>
              <w:t>фасада ОДС</w:t>
            </w:r>
            <w:r w:rsidR="00C400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4000F" w:rsidRPr="00C4000F">
              <w:rPr>
                <w:rFonts w:ascii="Tahoma" w:hAnsi="Tahoma" w:cs="Tahoma"/>
                <w:sz w:val="20"/>
                <w:szCs w:val="20"/>
              </w:rPr>
              <w:t>строительного оборудования</w:t>
            </w:r>
            <w:r w:rsidR="00C400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4000F" w:rsidRPr="00C4000F">
              <w:rPr>
                <w:rFonts w:ascii="Tahoma" w:hAnsi="Tahoma" w:cs="Tahoma"/>
                <w:sz w:val="20"/>
                <w:szCs w:val="20"/>
              </w:rPr>
              <w:t>строительных рабо</w:t>
            </w:r>
            <w:r w:rsidR="00C4000F">
              <w:rPr>
                <w:rFonts w:ascii="Tahoma" w:hAnsi="Tahoma" w:cs="Tahoma"/>
                <w:sz w:val="20"/>
                <w:szCs w:val="20"/>
              </w:rPr>
              <w:t>т</w:t>
            </w:r>
            <w:r w:rsidR="00C86E83" w:rsidRPr="00C86E83">
              <w:rPr>
                <w:rFonts w:ascii="Tahoma" w:hAnsi="Tahoma" w:cs="Tahoma"/>
                <w:color w:val="596A72"/>
                <w:sz w:val="20"/>
                <w:szCs w:val="20"/>
              </w:rPr>
              <w:t>)</w:t>
            </w:r>
            <w:r w:rsidR="00C86E83">
              <w:rPr>
                <w:rFonts w:ascii="Tahoma" w:hAnsi="Tahoma" w:cs="Tahoma"/>
                <w:color w:val="596A72"/>
                <w:sz w:val="20"/>
                <w:szCs w:val="20"/>
              </w:rPr>
              <w:t>.</w:t>
            </w:r>
          </w:p>
          <w:p w:rsidR="000607D2" w:rsidRPr="003B0A25" w:rsidRDefault="000607D2" w:rsidP="00C4000F">
            <w:pPr>
              <w:pStyle w:val="a4"/>
              <w:tabs>
                <w:tab w:val="left" w:pos="317"/>
              </w:tabs>
              <w:ind w:left="928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607D2" w:rsidRDefault="000607D2" w:rsidP="00A619D9">
      <w:pPr>
        <w:pStyle w:val="a4"/>
        <w:ind w:left="1985"/>
        <w:jc w:val="both"/>
        <w:rPr>
          <w:rFonts w:ascii="Tahoma" w:hAnsi="Tahoma" w:cs="Tahoma"/>
          <w:sz w:val="22"/>
          <w:szCs w:val="22"/>
        </w:rPr>
      </w:pPr>
    </w:p>
    <w:p w:rsidR="001D2E79" w:rsidRPr="00C86E83" w:rsidRDefault="001D2E79" w:rsidP="00C86E83"/>
    <w:sectPr w:rsidR="001D2E79" w:rsidRPr="00C86E83" w:rsidSect="00B358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7E" w:rsidRDefault="000D157E" w:rsidP="000D157E">
      <w:r>
        <w:separator/>
      </w:r>
    </w:p>
  </w:endnote>
  <w:endnote w:type="continuationSeparator" w:id="0">
    <w:p w:rsidR="000D157E" w:rsidRDefault="000D157E" w:rsidP="000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7E" w:rsidRDefault="000D157E" w:rsidP="000D157E">
      <w:r>
        <w:separator/>
      </w:r>
    </w:p>
  </w:footnote>
  <w:footnote w:type="continuationSeparator" w:id="0">
    <w:p w:rsidR="000D157E" w:rsidRDefault="000D157E" w:rsidP="000D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8BC"/>
    <w:multiLevelType w:val="hybridMultilevel"/>
    <w:tmpl w:val="C5BEA23C"/>
    <w:lvl w:ilvl="0" w:tplc="879E1F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86D0E"/>
    <w:multiLevelType w:val="hybridMultilevel"/>
    <w:tmpl w:val="C906A8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786426"/>
    <w:multiLevelType w:val="hybridMultilevel"/>
    <w:tmpl w:val="8A9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C36"/>
    <w:multiLevelType w:val="hybridMultilevel"/>
    <w:tmpl w:val="8D00CF32"/>
    <w:lvl w:ilvl="0" w:tplc="BFC8D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B007A"/>
    <w:multiLevelType w:val="hybridMultilevel"/>
    <w:tmpl w:val="D29E9CCE"/>
    <w:lvl w:ilvl="0" w:tplc="76E81F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E81FB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47218"/>
    <w:multiLevelType w:val="hybridMultilevel"/>
    <w:tmpl w:val="5E58D0FC"/>
    <w:lvl w:ilvl="0" w:tplc="F7A2A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665170"/>
    <w:multiLevelType w:val="multilevel"/>
    <w:tmpl w:val="1EEC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B4DC8"/>
    <w:multiLevelType w:val="multilevel"/>
    <w:tmpl w:val="50FA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D4E5E94"/>
    <w:multiLevelType w:val="hybridMultilevel"/>
    <w:tmpl w:val="8B40B44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1FF59CA"/>
    <w:multiLevelType w:val="multilevel"/>
    <w:tmpl w:val="50FA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8B02963"/>
    <w:multiLevelType w:val="hybridMultilevel"/>
    <w:tmpl w:val="F6F0F5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821F0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452B29"/>
    <w:multiLevelType w:val="hybridMultilevel"/>
    <w:tmpl w:val="6798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55D98"/>
    <w:multiLevelType w:val="hybridMultilevel"/>
    <w:tmpl w:val="9B5A6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011267"/>
    <w:multiLevelType w:val="hybridMultilevel"/>
    <w:tmpl w:val="514083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D331D3"/>
    <w:multiLevelType w:val="hybridMultilevel"/>
    <w:tmpl w:val="56F8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79DD"/>
    <w:multiLevelType w:val="hybridMultilevel"/>
    <w:tmpl w:val="E3E698F6"/>
    <w:lvl w:ilvl="0" w:tplc="76E81F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3208B"/>
    <w:multiLevelType w:val="hybridMultilevel"/>
    <w:tmpl w:val="3C169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94526"/>
    <w:multiLevelType w:val="hybridMultilevel"/>
    <w:tmpl w:val="01F090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933C8"/>
    <w:multiLevelType w:val="hybridMultilevel"/>
    <w:tmpl w:val="9E2A4F50"/>
    <w:lvl w:ilvl="0" w:tplc="76E81FB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EF0208C"/>
    <w:multiLevelType w:val="hybridMultilevel"/>
    <w:tmpl w:val="7D6CF590"/>
    <w:lvl w:ilvl="0" w:tplc="6E427D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527F52"/>
    <w:multiLevelType w:val="hybridMultilevel"/>
    <w:tmpl w:val="1DA2597A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A0494"/>
    <w:multiLevelType w:val="hybridMultilevel"/>
    <w:tmpl w:val="17989FA8"/>
    <w:lvl w:ilvl="0" w:tplc="2ECA56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F1ECE"/>
    <w:multiLevelType w:val="hybridMultilevel"/>
    <w:tmpl w:val="E0D2564C"/>
    <w:lvl w:ilvl="0" w:tplc="634007FE">
      <w:start w:val="1"/>
      <w:numFmt w:val="bullet"/>
      <w:lvlText w:val="-"/>
      <w:lvlJc w:val="left"/>
      <w:pPr>
        <w:ind w:left="3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5BD7891"/>
    <w:multiLevelType w:val="hybridMultilevel"/>
    <w:tmpl w:val="3198E7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537BE8"/>
    <w:multiLevelType w:val="hybridMultilevel"/>
    <w:tmpl w:val="9C084E6A"/>
    <w:lvl w:ilvl="0" w:tplc="A15CDB1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77A32"/>
    <w:multiLevelType w:val="hybridMultilevel"/>
    <w:tmpl w:val="40E05D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313B6E"/>
    <w:multiLevelType w:val="hybridMultilevel"/>
    <w:tmpl w:val="F6F0F5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821F0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6211C28"/>
    <w:multiLevelType w:val="hybridMultilevel"/>
    <w:tmpl w:val="C1D47D24"/>
    <w:lvl w:ilvl="0" w:tplc="0FF6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114413"/>
    <w:multiLevelType w:val="hybridMultilevel"/>
    <w:tmpl w:val="BC6CEAE6"/>
    <w:lvl w:ilvl="0" w:tplc="76E81F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5"/>
  </w:num>
  <w:num w:numId="5">
    <w:abstractNumId w:val="11"/>
  </w:num>
  <w:num w:numId="6">
    <w:abstractNumId w:val="2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7"/>
  </w:num>
  <w:num w:numId="14">
    <w:abstractNumId w:val="1"/>
  </w:num>
  <w:num w:numId="15">
    <w:abstractNumId w:val="18"/>
  </w:num>
  <w:num w:numId="16">
    <w:abstractNumId w:val="2"/>
  </w:num>
  <w:num w:numId="17">
    <w:abstractNumId w:val="14"/>
  </w:num>
  <w:num w:numId="18">
    <w:abstractNumId w:val="19"/>
  </w:num>
  <w:num w:numId="19">
    <w:abstractNumId w:val="28"/>
  </w:num>
  <w:num w:numId="20">
    <w:abstractNumId w:val="4"/>
  </w:num>
  <w:num w:numId="21">
    <w:abstractNumId w:val="20"/>
  </w:num>
  <w:num w:numId="22">
    <w:abstractNumId w:val="3"/>
  </w:num>
  <w:num w:numId="23">
    <w:abstractNumId w:val="22"/>
  </w:num>
  <w:num w:numId="24">
    <w:abstractNumId w:val="12"/>
  </w:num>
  <w:num w:numId="25">
    <w:abstractNumId w:val="21"/>
  </w:num>
  <w:num w:numId="26">
    <w:abstractNumId w:val="9"/>
  </w:num>
  <w:num w:numId="27">
    <w:abstractNumId w:val="26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C"/>
    <w:rsid w:val="0000385F"/>
    <w:rsid w:val="00034F06"/>
    <w:rsid w:val="000607D2"/>
    <w:rsid w:val="0006183A"/>
    <w:rsid w:val="000868B5"/>
    <w:rsid w:val="0008750D"/>
    <w:rsid w:val="000C58CE"/>
    <w:rsid w:val="000D157E"/>
    <w:rsid w:val="000E00CE"/>
    <w:rsid w:val="000F3C24"/>
    <w:rsid w:val="00127239"/>
    <w:rsid w:val="001533D1"/>
    <w:rsid w:val="001701A7"/>
    <w:rsid w:val="001706FC"/>
    <w:rsid w:val="001922D4"/>
    <w:rsid w:val="001D2E79"/>
    <w:rsid w:val="001F70B5"/>
    <w:rsid w:val="00360FFE"/>
    <w:rsid w:val="003B0A25"/>
    <w:rsid w:val="003E5C29"/>
    <w:rsid w:val="00405108"/>
    <w:rsid w:val="00426FA3"/>
    <w:rsid w:val="004B3F9F"/>
    <w:rsid w:val="004E2A0F"/>
    <w:rsid w:val="00511083"/>
    <w:rsid w:val="00541DCD"/>
    <w:rsid w:val="00542C5C"/>
    <w:rsid w:val="00551A67"/>
    <w:rsid w:val="005E22BD"/>
    <w:rsid w:val="005F500C"/>
    <w:rsid w:val="00636CF8"/>
    <w:rsid w:val="00714AEB"/>
    <w:rsid w:val="00716BF4"/>
    <w:rsid w:val="00731AC4"/>
    <w:rsid w:val="007700EE"/>
    <w:rsid w:val="007A3D29"/>
    <w:rsid w:val="007E18CE"/>
    <w:rsid w:val="007E3480"/>
    <w:rsid w:val="008A3364"/>
    <w:rsid w:val="008B2629"/>
    <w:rsid w:val="008E614C"/>
    <w:rsid w:val="008F4379"/>
    <w:rsid w:val="00986813"/>
    <w:rsid w:val="009C6028"/>
    <w:rsid w:val="00A619D9"/>
    <w:rsid w:val="00A9294F"/>
    <w:rsid w:val="00B3589E"/>
    <w:rsid w:val="00B92033"/>
    <w:rsid w:val="00C4000F"/>
    <w:rsid w:val="00C47F4B"/>
    <w:rsid w:val="00C50E3F"/>
    <w:rsid w:val="00C557F1"/>
    <w:rsid w:val="00C86E83"/>
    <w:rsid w:val="00CA60E4"/>
    <w:rsid w:val="00CC4C63"/>
    <w:rsid w:val="00D40D3B"/>
    <w:rsid w:val="00D430FB"/>
    <w:rsid w:val="00D51959"/>
    <w:rsid w:val="00DC4823"/>
    <w:rsid w:val="00E13F98"/>
    <w:rsid w:val="00E440D7"/>
    <w:rsid w:val="00E76B65"/>
    <w:rsid w:val="00EA1DC6"/>
    <w:rsid w:val="00EE2E5E"/>
    <w:rsid w:val="00F1070E"/>
    <w:rsid w:val="00F2015F"/>
    <w:rsid w:val="00F30664"/>
    <w:rsid w:val="00F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224A-D087-406E-81F2-FB992B57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B5"/>
    <w:rPr>
      <w:color w:val="0000FF" w:themeColor="hyperlink"/>
      <w:u w:val="single"/>
    </w:rPr>
  </w:style>
  <w:style w:type="paragraph" w:styleId="a4">
    <w:name w:val="List Paragraph"/>
    <w:aliases w:val="ПАРАГРАФ"/>
    <w:basedOn w:val="a"/>
    <w:link w:val="a5"/>
    <w:uiPriority w:val="34"/>
    <w:qFormat/>
    <w:rsid w:val="000868B5"/>
    <w:pPr>
      <w:ind w:left="720"/>
      <w:contextualSpacing/>
    </w:pPr>
  </w:style>
  <w:style w:type="character" w:customStyle="1" w:styleId="a5">
    <w:name w:val="Абзац списка Знак"/>
    <w:aliases w:val="ПАРАГРАФ Знак"/>
    <w:basedOn w:val="a0"/>
    <w:link w:val="a4"/>
    <w:uiPriority w:val="34"/>
    <w:rsid w:val="0008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D157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D157E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716B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716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7E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3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D3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C86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s@ahm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vfs01\&#1044;&#1080;&#1074;&#1080;&#1079;&#1080;&#1086;&#1085;%20&#1088;&#1077;&#1092;&#1080;&#1085;&#1072;&#1085;&#1089;&#1080;&#1088;&#1086;&#1074;&#1072;&#1085;&#1080;&#1077;\&#1044;&#1056;&#1055;\&#1059;&#1054;&#1057;&#1054;&#1055;\&#1054;&#1088;&#1075;&#1072;&#1085;&#1080;&#1079;&#1072;&#1094;&#1080;&#1103;%20&#1089;&#1086;&#1090;&#1088;&#1091;&#1076;&#1085;&#1080;&#1095;&#1077;&#1089;&#1090;&#1074;&#1072;\2.%20&#1057;&#1074;&#1077;&#1096;&#1085;&#1080;&#1082;&#1086;&#1074;&#1072;%20&#1052;.&#1048;\&#1054;&#1044;&#1057;\&#1052;&#1086;&#1085;&#1080;&#1090;&#1086;&#1088;&#1080;&#1085;&#1075;%20&#1089;&#1090;&#1088;&#1086;&#1080;&#1090;&#1077;&#1083;&#1100;&#1089;&#1090;&#1074;&#1072;\&#1060;&#1086;&#1088;&#1084;&#1072;%20&#1086;&#1090;&#1095;&#1077;&#1090;&#1072;%20&#1086;%20&#1093;&#1086;&#1076;&#1077;%20&#1089;&#1090;&#1088;&#1086;&#1080;&#1090;&#1077;&#1083;&#1100;&#1089;&#1090;&#1074;&#1072;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ds@ahm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s@ah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4B5B-9092-4CC5-BB32-3D2761E3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Николаевна</dc:creator>
  <cp:lastModifiedBy>Свешникова Марина Ивановна</cp:lastModifiedBy>
  <cp:revision>2</cp:revision>
  <dcterms:created xsi:type="dcterms:W3CDTF">2017-11-10T08:58:00Z</dcterms:created>
  <dcterms:modified xsi:type="dcterms:W3CDTF">2017-11-10T08:58:00Z</dcterms:modified>
</cp:coreProperties>
</file>